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41" w:rsidRDefault="00840741" w:rsidP="00612A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1262" w:rsidRDefault="00BA1262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CAE">
        <w:rPr>
          <w:rFonts w:ascii="Times New Roman" w:eastAsia="Calibri" w:hAnsi="Times New Roman" w:cs="Times New Roman"/>
          <w:sz w:val="24"/>
          <w:szCs w:val="24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630pt" o:ole="">
            <v:imagedata r:id="rId7" o:title=""/>
          </v:shape>
          <o:OLEObject Type="Embed" ProgID="AcroExch.Document.11" ShapeID="_x0000_i1025" DrawAspect="Content" ObjectID="_1761972139" r:id="rId8"/>
        </w:object>
      </w: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CAE" w:rsidRDefault="00345CAE" w:rsidP="00612A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0741" w:rsidRPr="007C461C" w:rsidRDefault="00840741" w:rsidP="0084074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7C461C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Пояснительная записка к рабочей программе элективного  курса</w:t>
      </w:r>
    </w:p>
    <w:p w:rsidR="00840741" w:rsidRPr="007C461C" w:rsidRDefault="00840741" w:rsidP="00170518">
      <w:pPr>
        <w:pStyle w:val="a3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Федерации»№ 273 – ФЗ от 29.12.2012</w:t>
      </w:r>
    </w:p>
    <w:p w:rsidR="00345CAE" w:rsidRPr="00345CAE" w:rsidRDefault="00345CAE" w:rsidP="00345CAE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45CA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345C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45CAE">
        <w:rPr>
          <w:rFonts w:ascii="Times New Roman" w:hAnsi="Times New Roman" w:cs="Times New Roman"/>
          <w:sz w:val="28"/>
          <w:szCs w:val="28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345CAE" w:rsidRDefault="00345CAE" w:rsidP="00345CA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просвещения Российской Федерации от 31.05.202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287 «Об утверждении федерального государственного образовательного стандарта основного общего образования». </w:t>
      </w:r>
    </w:p>
    <w:p w:rsidR="00840741" w:rsidRPr="007C461C" w:rsidRDefault="00170518" w:rsidP="00F101B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0741" w:rsidRPr="007C461C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840741" w:rsidRPr="007C461C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840741" w:rsidRPr="007C461C">
        <w:rPr>
          <w:rFonts w:ascii="Times New Roman" w:hAnsi="Times New Roman" w:cs="Times New Roman"/>
          <w:sz w:val="28"/>
          <w:szCs w:val="28"/>
        </w:rPr>
        <w:t>общего образования МБОУ СОШ № 44 и учебного плана на 202</w:t>
      </w:r>
      <w:r w:rsidR="00345CAE">
        <w:rPr>
          <w:rFonts w:ascii="Times New Roman" w:hAnsi="Times New Roman" w:cs="Times New Roman"/>
          <w:sz w:val="28"/>
          <w:szCs w:val="28"/>
        </w:rPr>
        <w:t>3</w:t>
      </w:r>
      <w:r w:rsidR="00840741" w:rsidRPr="007C461C">
        <w:rPr>
          <w:rFonts w:ascii="Times New Roman" w:hAnsi="Times New Roman" w:cs="Times New Roman"/>
          <w:sz w:val="28"/>
          <w:szCs w:val="28"/>
        </w:rPr>
        <w:t xml:space="preserve"> – 202</w:t>
      </w:r>
      <w:r w:rsidR="00345CAE">
        <w:rPr>
          <w:rFonts w:ascii="Times New Roman" w:hAnsi="Times New Roman" w:cs="Times New Roman"/>
          <w:sz w:val="28"/>
          <w:szCs w:val="28"/>
        </w:rPr>
        <w:t>4</w:t>
      </w:r>
      <w:r w:rsidR="00840741" w:rsidRPr="007C461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40741" w:rsidRPr="00840741" w:rsidRDefault="00840741" w:rsidP="0017051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</w:t>
      </w:r>
    </w:p>
    <w:p w:rsidR="00840741" w:rsidRPr="00840741" w:rsidRDefault="00170518" w:rsidP="0017051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40741" w:rsidRPr="0084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этого предмета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 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 задачи прошлых лет.</w:t>
      </w:r>
    </w:p>
    <w:p w:rsidR="00840741" w:rsidRPr="00840741" w:rsidRDefault="00170518" w:rsidP="00170518">
      <w:pPr>
        <w:spacing w:after="0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840741" w:rsidRPr="0084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из направлений предмета – подготовка школьников к успешной сдаче экзаменов в форме ГИА</w:t>
      </w:r>
      <w:r w:rsidR="0095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0741" w:rsidRPr="0084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(ГВЭ)</w:t>
      </w:r>
    </w:p>
    <w:p w:rsidR="007C461C" w:rsidRPr="00840741" w:rsidRDefault="007C461C" w:rsidP="00170518">
      <w:pPr>
        <w:spacing w:after="0"/>
        <w:ind w:firstLine="1134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6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2. Планируемые результаты изучения </w:t>
      </w:r>
      <w:r w:rsidRPr="008407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освоения элективного курса</w:t>
      </w:r>
    </w:p>
    <w:p w:rsidR="007C461C" w:rsidRDefault="007C461C" w:rsidP="00170518">
      <w:pPr>
        <w:spacing w:after="0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r w:rsidRPr="007C461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7C461C" w:rsidRPr="007C461C" w:rsidRDefault="007C461C" w:rsidP="00170518">
      <w:pPr>
        <w:spacing w:after="0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ориентация в системе требований при обучении математике;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позитивное, эмоциональное восприятие математических объектов, рассуждений, решений задач, рассматриваемых проблем.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для формирования: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>выраженной устойчивой учебно-познавательной мотивации и интереса к изучению математики;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>умение выбирать желаемый уровень математических результатов;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адекватной позитивной самооценки и </w:t>
      </w:r>
      <w:proofErr w:type="gramStart"/>
      <w:r w:rsidRPr="007C461C">
        <w:rPr>
          <w:rFonts w:ascii="Times New Roman" w:eastAsia="Calibri" w:hAnsi="Times New Roman" w:cs="Times New Roman"/>
          <w:i/>
          <w:sz w:val="28"/>
          <w:szCs w:val="28"/>
        </w:rPr>
        <w:t>Я-концепции</w:t>
      </w:r>
      <w:proofErr w:type="gramEnd"/>
      <w:r w:rsidRPr="007C461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C461C" w:rsidRPr="007C461C" w:rsidRDefault="00170518" w:rsidP="0017051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7C461C" w:rsidRPr="007C461C">
        <w:rPr>
          <w:rFonts w:ascii="Times New Roman" w:eastAsia="@Arial Unicode MS" w:hAnsi="Times New Roman" w:cs="Times New Roman"/>
          <w:b/>
          <w:sz w:val="28"/>
          <w:szCs w:val="28"/>
        </w:rPr>
        <w:t>Метапредметные</w:t>
      </w:r>
      <w:proofErr w:type="spellEnd"/>
      <w:r w:rsidR="007C461C" w:rsidRPr="007C461C">
        <w:rPr>
          <w:rFonts w:ascii="Times New Roman" w:eastAsia="@Arial Unicode MS" w:hAnsi="Times New Roman" w:cs="Times New Roman"/>
          <w:b/>
          <w:sz w:val="28"/>
          <w:szCs w:val="28"/>
        </w:rPr>
        <w:t xml:space="preserve"> образовательные результаты</w:t>
      </w:r>
    </w:p>
    <w:p w:rsidR="007C461C" w:rsidRPr="007C461C" w:rsidRDefault="007C461C" w:rsidP="00170518">
      <w:pPr>
        <w:widowControl w:val="0"/>
        <w:autoSpaceDE w:val="0"/>
        <w:autoSpaceDN w:val="0"/>
        <w:adjustRightInd w:val="0"/>
        <w:spacing w:after="0"/>
        <w:ind w:firstLine="1134"/>
        <w:jc w:val="both"/>
        <w:outlineLvl w:val="0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7C461C">
        <w:rPr>
          <w:rFonts w:ascii="Times New Roman" w:eastAsia="@Arial Unicode MS" w:hAnsi="Times New Roman" w:cs="Times New Roman"/>
          <w:b/>
          <w:sz w:val="28"/>
          <w:szCs w:val="28"/>
        </w:rPr>
        <w:t>Ре</w:t>
      </w:r>
      <w:r w:rsidRPr="007C461C">
        <w:rPr>
          <w:rFonts w:ascii="Times New Roman" w:eastAsia="@Arial Unicode MS" w:hAnsi="Times New Roman" w:cs="Times New Roman"/>
          <w:b/>
          <w:bCs/>
          <w:sz w:val="28"/>
          <w:szCs w:val="28"/>
        </w:rPr>
        <w:t>гулятивные универсальные учебные действия</w:t>
      </w:r>
    </w:p>
    <w:p w:rsidR="007C461C" w:rsidRPr="007C461C" w:rsidRDefault="007C461C" w:rsidP="0017051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7C461C">
        <w:rPr>
          <w:rFonts w:ascii="Times New Roman" w:eastAsia="@Arial Unicode MS" w:hAnsi="Times New Roman" w:cs="Times New Roman"/>
          <w:bCs/>
          <w:sz w:val="28"/>
          <w:szCs w:val="28"/>
        </w:rPr>
        <w:t>Ученик научится: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proofErr w:type="gramStart"/>
      <w:r w:rsidRPr="007C461C">
        <w:rPr>
          <w:rFonts w:ascii="Times New Roman" w:eastAsia="Calibri" w:hAnsi="Times New Roman" w:cs="Times New Roman"/>
          <w:sz w:val="28"/>
          <w:szCs w:val="28"/>
        </w:rPr>
        <w:t>совместному</w:t>
      </w:r>
      <w:proofErr w:type="gramEnd"/>
      <w:r w:rsidRPr="007C461C">
        <w:rPr>
          <w:rFonts w:ascii="Times New Roman" w:eastAsia="Calibri" w:hAnsi="Times New Roman" w:cs="Times New Roman"/>
          <w:sz w:val="28"/>
          <w:szCs w:val="28"/>
        </w:rPr>
        <w:t xml:space="preserve"> с учителем целеполаганию в математической деятельности;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анализировать условие задачи; 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действовать в соответствии с предложенным алгоритмом, составлять несложные алгоритмы вычислений и построений;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применять приемы самоконтроля при решении математических задач;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Cs/>
          <w:sz w:val="28"/>
          <w:szCs w:val="28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видеть различные стратегии решения задач, осознанно выбирать способ решения; 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основам </w:t>
      </w:r>
      <w:proofErr w:type="spellStart"/>
      <w:r w:rsidRPr="007C461C">
        <w:rPr>
          <w:rFonts w:ascii="Times New Roman" w:eastAsia="Calibri" w:hAnsi="Times New Roman" w:cs="Times New Roman"/>
          <w:i/>
          <w:sz w:val="28"/>
          <w:szCs w:val="28"/>
        </w:rPr>
        <w:t>саморегуляции</w:t>
      </w:r>
      <w:proofErr w:type="spellEnd"/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7C461C" w:rsidRPr="007C461C" w:rsidRDefault="007C461C" w:rsidP="00170518">
      <w:pPr>
        <w:spacing w:after="0"/>
        <w:ind w:firstLine="1134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461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7C461C">
        <w:rPr>
          <w:rFonts w:ascii="Times New Roman" w:eastAsia="Calibri" w:hAnsi="Times New Roman" w:cs="Times New Roman"/>
          <w:b/>
          <w:bCs/>
          <w:sz w:val="28"/>
          <w:szCs w:val="28"/>
        </w:rPr>
        <w:t>оммуникативные универсальные учебные действия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61C">
        <w:rPr>
          <w:rFonts w:ascii="Times New Roman" w:eastAsia="Calibri" w:hAnsi="Times New Roman" w:cs="Times New Roman"/>
          <w:bCs/>
          <w:sz w:val="28"/>
          <w:szCs w:val="28"/>
        </w:rPr>
        <w:t>Ученик научится: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 xml:space="preserve"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7C461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C461C">
        <w:rPr>
          <w:rFonts w:ascii="Times New Roman" w:eastAsia="Calibri" w:hAnsi="Times New Roman" w:cs="Times New Roman"/>
          <w:sz w:val="28"/>
          <w:szCs w:val="28"/>
        </w:rPr>
        <w:t xml:space="preserve"> математический и наоборот;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осуществлять контроль, коррекцию, оценку действий партнёра, уметь убеждать.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з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>адавать вопросы, необходимые для организации собственной деятельности взаимодействия с другими;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о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>тображать в речи (описание, объяснение) содержание совершаемых действий.</w:t>
      </w:r>
    </w:p>
    <w:p w:rsidR="007C461C" w:rsidRPr="007C461C" w:rsidRDefault="007C461C" w:rsidP="00170518">
      <w:pPr>
        <w:widowControl w:val="0"/>
        <w:autoSpaceDE w:val="0"/>
        <w:autoSpaceDN w:val="0"/>
        <w:adjustRightInd w:val="0"/>
        <w:spacing w:after="0"/>
        <w:ind w:firstLine="1134"/>
        <w:jc w:val="both"/>
        <w:outlineLvl w:val="0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7C461C">
        <w:rPr>
          <w:rFonts w:ascii="Times New Roman" w:eastAsia="@Arial Unicode MS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7C461C" w:rsidRPr="007C461C" w:rsidRDefault="007C461C" w:rsidP="00170518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7C461C">
        <w:rPr>
          <w:rFonts w:ascii="Times New Roman" w:eastAsia="@Arial Unicode MS" w:hAnsi="Times New Roman" w:cs="Times New Roman"/>
          <w:sz w:val="28"/>
          <w:szCs w:val="28"/>
        </w:rPr>
        <w:t>Ученик научится: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spacing w:val="-6"/>
          <w:sz w:val="28"/>
          <w:szCs w:val="28"/>
        </w:rPr>
        <w:t>формулировать простейшие свойства изучаемых математических объектов;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с помощью учителя анализировать, систематизировать, классифицировать изучаемые математические объекты.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>осуществлять выбор наиболее эффективных способов решения задач в зависимости от конкретных условий.</w:t>
      </w:r>
    </w:p>
    <w:p w:rsidR="007C461C" w:rsidRPr="007C461C" w:rsidRDefault="007C461C" w:rsidP="00170518">
      <w:pPr>
        <w:spacing w:after="0"/>
        <w:ind w:firstLine="1134"/>
        <w:rPr>
          <w:rFonts w:ascii="Times New Roman" w:eastAsia="Calibri" w:hAnsi="Times New Roman" w:cs="Times New Roman"/>
          <w:b/>
          <w:sz w:val="28"/>
          <w:szCs w:val="28"/>
        </w:rPr>
      </w:pPr>
      <w:r w:rsidRPr="007C461C">
        <w:rPr>
          <w:rFonts w:ascii="Times New Roman" w:eastAsia="Calibri" w:hAnsi="Times New Roman" w:cs="Times New Roman"/>
          <w:b/>
          <w:sz w:val="28"/>
          <w:szCs w:val="28"/>
        </w:rPr>
        <w:t>Предметные образовательные результаты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выполнять действия с натуральными числами и обыкновенными дробями, сочетая устные и письменные приёмы вычислений;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lastRenderedPageBreak/>
        <w:t>• решать текстовые задачи арифметическим способом.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61C">
        <w:rPr>
          <w:rFonts w:ascii="Times New Roman" w:eastAsia="Calibri" w:hAnsi="Times New Roman" w:cs="Times New Roman"/>
          <w:sz w:val="28"/>
          <w:szCs w:val="28"/>
        </w:rPr>
        <w:t>• распознавать на чертежах, рисунках, моделях и в окружающем мире линии, углы, многоугольники, треугольники, четырехугольники, многогранники;</w:t>
      </w:r>
      <w:proofErr w:type="gramEnd"/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распознавать развёртки куба, прямоугольного параллелепипеда,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определять по линейным размерам развёртки фигуры линейные размеры самой фигуры и наоборот;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вычислять объём прямоугольного параллелепипеда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 использовать свойства измерения длин, площадей и углов при решении задач на нахождение длины отрезка, градусной меры угла;</w:t>
      </w:r>
    </w:p>
    <w:p w:rsidR="007C461C" w:rsidRPr="007C461C" w:rsidRDefault="007C461C" w:rsidP="00170518">
      <w:pPr>
        <w:spacing w:after="0"/>
        <w:ind w:firstLine="1134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</w:t>
      </w:r>
      <w:r w:rsidRPr="007C461C">
        <w:rPr>
          <w:rFonts w:ascii="Times New Roman" w:eastAsia="Calibri" w:hAnsi="Times New Roman" w:cs="Times New Roman"/>
          <w:sz w:val="28"/>
          <w:szCs w:val="28"/>
        </w:rPr>
        <w:tab/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7C461C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7C461C">
        <w:rPr>
          <w:rFonts w:ascii="Times New Roman" w:eastAsia="Calibri" w:hAnsi="Times New Roman" w:cs="Times New Roman"/>
          <w:sz w:val="28"/>
          <w:szCs w:val="28"/>
        </w:rPr>
        <w:t xml:space="preserve"> более мелкие и наоборот</w:t>
      </w:r>
      <w:r w:rsidRPr="007C46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C461C" w:rsidRPr="007C461C" w:rsidRDefault="007C461C" w:rsidP="00170518">
      <w:pPr>
        <w:spacing w:after="0"/>
        <w:ind w:left="426"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sz w:val="28"/>
          <w:szCs w:val="28"/>
        </w:rPr>
        <w:t>•</w:t>
      </w:r>
      <w:r w:rsidRPr="007C461C">
        <w:rPr>
          <w:rFonts w:ascii="Times New Roman" w:eastAsia="Calibri" w:hAnsi="Times New Roman" w:cs="Times New Roman"/>
          <w:sz w:val="28"/>
          <w:szCs w:val="28"/>
        </w:rPr>
        <w:tab/>
        <w:t>выполнять устно и письменно арифметические действия над числами, находить значения числовых выражений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• научиться использовать приёмы, рационализирующие вычисления.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iCs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• вычислять объёмы пространственных геометрических фигур, составленных из прямоугольных параллелепипедов;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• углубить и развить представления о пространственных геометрических фигурах;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sz w:val="28"/>
          <w:szCs w:val="28"/>
        </w:rPr>
        <w:t>• применять понятие развёртки для выполнения практических расчётов.</w:t>
      </w:r>
    </w:p>
    <w:p w:rsidR="007C461C" w:rsidRPr="007C461C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C461C">
        <w:rPr>
          <w:rFonts w:ascii="Times New Roman" w:eastAsia="Calibri" w:hAnsi="Times New Roman" w:cs="Times New Roman"/>
          <w:i/>
          <w:iCs/>
          <w:sz w:val="28"/>
          <w:szCs w:val="28"/>
        </w:rPr>
        <w:t>• вычислять площади фигур, составленных из двух</w:t>
      </w:r>
      <w:r w:rsidRPr="007C46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C461C">
        <w:rPr>
          <w:rFonts w:ascii="Times New Roman" w:eastAsia="Calibri" w:hAnsi="Times New Roman" w:cs="Times New Roman"/>
          <w:i/>
          <w:iCs/>
          <w:sz w:val="28"/>
          <w:szCs w:val="28"/>
        </w:rPr>
        <w:t>или более прямоугольников.</w:t>
      </w:r>
    </w:p>
    <w:p w:rsidR="007C461C" w:rsidRPr="007C461C" w:rsidRDefault="007C461C" w:rsidP="00170518">
      <w:pPr>
        <w:numPr>
          <w:ilvl w:val="0"/>
          <w:numId w:val="3"/>
        </w:numPr>
        <w:spacing w:after="0"/>
        <w:ind w:left="851" w:firstLine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существо понятия алгоритма</w:t>
      </w:r>
    </w:p>
    <w:p w:rsidR="007C461C" w:rsidRPr="00840741" w:rsidRDefault="007C461C" w:rsidP="007C46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40741" w:rsidRPr="00840741" w:rsidRDefault="00170518" w:rsidP="007C461C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C4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6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="00840741" w:rsidRPr="008407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Содержание программы учебного курса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407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Текстовые задачи (5 часов)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41">
        <w:rPr>
          <w:rFonts w:ascii="Times New Roman" w:eastAsia="Calibri" w:hAnsi="Times New Roman" w:cs="Times New Roman"/>
          <w:sz w:val="28"/>
          <w:szCs w:val="28"/>
        </w:rPr>
        <w:t>Ввести понятие текстовой задачи, история использования текстовых задач в России, этапы решения текстовой задачи, наглядные образы как средство решения математических задач, рисунки, схемы, таблицы, чертежи при решении задач, арифметический и алгебраический способы решения текстовой задачи.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41">
        <w:rPr>
          <w:rFonts w:ascii="Times New Roman" w:eastAsia="Calibri" w:hAnsi="Times New Roman" w:cs="Times New Roman"/>
          <w:b/>
          <w:sz w:val="28"/>
          <w:szCs w:val="28"/>
        </w:rPr>
        <w:t>Задачи на проценты (6 часов)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41">
        <w:rPr>
          <w:rFonts w:ascii="Times New Roman" w:eastAsia="Calibri" w:hAnsi="Times New Roman" w:cs="Times New Roman"/>
          <w:sz w:val="28"/>
          <w:szCs w:val="28"/>
        </w:rPr>
        <w:t xml:space="preserve">Ввести понятие процента, вводные задачи на доли, задачи на дроби, задачи на пропорции, процентное отношение, нахождение числа по его процентам, типы задач на проценты, процентные вычисления в жизненных ситуациях </w:t>
      </w:r>
      <w:proofErr w:type="gramStart"/>
      <w:r w:rsidRPr="0084074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40741">
        <w:rPr>
          <w:rFonts w:ascii="Times New Roman" w:eastAsia="Calibri" w:hAnsi="Times New Roman" w:cs="Times New Roman"/>
          <w:sz w:val="28"/>
          <w:szCs w:val="28"/>
        </w:rPr>
        <w:t>распродажа, тарифы, штрафы, банковские операции, голосования), примеры решения задач, задачи, связанные с изменением цены, задачи о вкладах и займах.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741">
        <w:rPr>
          <w:rFonts w:ascii="Times New Roman" w:eastAsia="Calibri" w:hAnsi="Times New Roman" w:cs="Times New Roman"/>
          <w:b/>
          <w:sz w:val="28"/>
          <w:szCs w:val="28"/>
        </w:rPr>
        <w:t>Задачи на процентное отношение (5 часов)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41">
        <w:rPr>
          <w:rFonts w:ascii="Times New Roman" w:eastAsia="Calibri" w:hAnsi="Times New Roman" w:cs="Times New Roman"/>
          <w:sz w:val="28"/>
          <w:szCs w:val="28"/>
        </w:rPr>
        <w:lastRenderedPageBreak/>
        <w:t>Задачи на смеси и сплавы, основные допущения при решении задач на смеси и сплавы, задачи, связанные с понятием «концентрация», «процентное содержание», объёмная концентрация, исследовательская работа, процентное содержание.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работу(4 часа).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741">
        <w:rPr>
          <w:rFonts w:ascii="Times New Roman" w:eastAsia="Calibri" w:hAnsi="Times New Roman" w:cs="Times New Roman"/>
          <w:sz w:val="28"/>
          <w:szCs w:val="28"/>
        </w:rPr>
        <w:t>Ввести понятие работы, понятие производительности, алгоритм решения задач на работу, вычисление неизвестного времени работы; путь, пройденный движущимися телами, рассматривается как совместная работа;, задачи на бассейн, заполняемый одновременно разными трубами, задачи, в которых требуется определить объём выполняемой работы, задачи, в которых требуется найти производительность труда, задачи, в которых требуется определить время, затраченное на выполнение предусмотренного объёма работы</w:t>
      </w:r>
      <w:proofErr w:type="gramEnd"/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движение (5 часов).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41">
        <w:rPr>
          <w:rFonts w:ascii="Times New Roman" w:eastAsia="Calibri" w:hAnsi="Times New Roman" w:cs="Times New Roman"/>
          <w:sz w:val="28"/>
          <w:szCs w:val="28"/>
        </w:rPr>
        <w:t xml:space="preserve"> Движения навстречу друг другу, движение в одном направлении, движение в противоположных направлениях из одной точки, движение по реке, движение по кольцевым дорогам,  чтение графиков движения и применение их для решения текстовых задач. 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741">
        <w:rPr>
          <w:rFonts w:ascii="Times New Roman" w:eastAsia="Calibri" w:hAnsi="Times New Roman" w:cs="Times New Roman"/>
          <w:b/>
          <w:sz w:val="28"/>
          <w:szCs w:val="28"/>
        </w:rPr>
        <w:t>Геометрические задачи (5 часов).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задач на нахождение неизвестных элементов простых геометрических фигур, многоугольников, окружностей.</w:t>
      </w:r>
    </w:p>
    <w:p w:rsidR="00840741" w:rsidRP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741">
        <w:rPr>
          <w:rFonts w:ascii="Times New Roman" w:eastAsia="Calibri" w:hAnsi="Times New Roman" w:cs="Times New Roman"/>
          <w:b/>
          <w:sz w:val="28"/>
          <w:szCs w:val="28"/>
        </w:rPr>
        <w:t>Комбинаторные задачи (4 часа)</w:t>
      </w:r>
    </w:p>
    <w:p w:rsidR="00840741" w:rsidRDefault="00840741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41">
        <w:rPr>
          <w:rFonts w:ascii="Times New Roman" w:eastAsia="Calibri" w:hAnsi="Times New Roman" w:cs="Times New Roman"/>
          <w:sz w:val="28"/>
          <w:szCs w:val="28"/>
        </w:rPr>
        <w:t>Ввести понятие комбинаторики, решение задач на события и вероятность.</w:t>
      </w:r>
    </w:p>
    <w:p w:rsidR="007C461C" w:rsidRPr="00840741" w:rsidRDefault="007C461C" w:rsidP="00170518">
      <w:pPr>
        <w:suppressAutoHyphens/>
        <w:spacing w:after="0"/>
        <w:ind w:firstLine="113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84074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. Место элективного курса в учебном плане</w:t>
      </w:r>
    </w:p>
    <w:p w:rsidR="007C461C" w:rsidRPr="00840741" w:rsidRDefault="007C461C" w:rsidP="00170518">
      <w:pPr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461C" w:rsidRPr="00840741" w:rsidRDefault="007C461C" w:rsidP="00170518">
      <w:pPr>
        <w:suppressAutoHyphens/>
        <w:spacing w:after="0"/>
        <w:ind w:firstLine="113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4074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 учебным планом образовательного учреждения программа рассчитана на 34 часа  1  час  в неделю. </w:t>
      </w:r>
    </w:p>
    <w:p w:rsidR="00170518" w:rsidRDefault="00170518" w:rsidP="007C461C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170518" w:rsidSect="0017051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40741" w:rsidRDefault="00840741" w:rsidP="0084074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40741" w:rsidRPr="008000AF" w:rsidRDefault="00840741" w:rsidP="008000AF">
      <w:pPr>
        <w:suppressAutoHyphens/>
        <w:spacing w:after="0" w:line="100" w:lineRule="atLeast"/>
        <w:ind w:firstLine="709"/>
        <w:jc w:val="center"/>
        <w:rPr>
          <w:rFonts w:ascii="Calibri" w:eastAsia="SimSun" w:hAnsi="Calibri" w:cs="Times New Roman"/>
          <w:sz w:val="28"/>
          <w:szCs w:val="28"/>
          <w:lang w:eastAsia="ru-RU"/>
        </w:rPr>
      </w:pPr>
      <w:r w:rsidRPr="007C461C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ru-RU"/>
        </w:rPr>
        <w:t>6. Тематическое планирование с определением основных видов учебной деятельности.</w:t>
      </w:r>
    </w:p>
    <w:tbl>
      <w:tblPr>
        <w:tblpPr w:leftFromText="180" w:rightFromText="180" w:vertAnchor="text" w:horzAnchor="margin" w:tblpX="-318" w:tblpY="45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40"/>
        <w:gridCol w:w="30"/>
        <w:gridCol w:w="15"/>
        <w:gridCol w:w="60"/>
        <w:gridCol w:w="75"/>
        <w:gridCol w:w="662"/>
        <w:gridCol w:w="62"/>
        <w:gridCol w:w="142"/>
        <w:gridCol w:w="633"/>
        <w:gridCol w:w="2631"/>
        <w:gridCol w:w="4161"/>
        <w:gridCol w:w="3631"/>
      </w:tblGrid>
      <w:tr w:rsidR="00451EC6" w:rsidRPr="00840741" w:rsidTr="00451EC6">
        <w:trPr>
          <w:trHeight w:val="1119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70" w:type="dxa"/>
            <w:gridSpan w:val="2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812" w:type="dxa"/>
            <w:gridSpan w:val="4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31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 содержания</w:t>
            </w:r>
          </w:p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3631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40741" w:rsidRPr="00840741" w:rsidTr="00451EC6">
        <w:trPr>
          <w:trHeight w:val="173"/>
        </w:trPr>
        <w:tc>
          <w:tcPr>
            <w:tcW w:w="15417" w:type="dxa"/>
            <w:gridSpan w:val="13"/>
          </w:tcPr>
          <w:p w:rsidR="00840741" w:rsidRPr="008000AF" w:rsidRDefault="00840741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Текстовые задачи (5 ч.)</w:t>
            </w:r>
          </w:p>
        </w:tc>
      </w:tr>
      <w:tr w:rsidR="00451EC6" w:rsidRPr="00840741" w:rsidTr="00451EC6">
        <w:trPr>
          <w:trHeight w:val="1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451EC6" w:rsidRPr="00840741" w:rsidRDefault="00451EC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0741">
              <w:rPr>
                <w:rFonts w:ascii="Arial" w:eastAsia="Times New Roman" w:hAnsi="Arial" w:cs="Arial"/>
                <w:color w:val="000000"/>
                <w:lang w:eastAsia="ru-RU"/>
              </w:rPr>
              <w:t>Понятие текстовой задачи</w:t>
            </w:r>
          </w:p>
        </w:tc>
        <w:tc>
          <w:tcPr>
            <w:tcW w:w="842" w:type="dxa"/>
            <w:gridSpan w:val="5"/>
            <w:vAlign w:val="center"/>
          </w:tcPr>
          <w:p w:rsidR="00451EC6" w:rsidRPr="00840741" w:rsidRDefault="00556C6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05.09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 w:val="restart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</w:rPr>
              <w:t xml:space="preserve">Компоненты задачи: условие, решение, ответ. Выделение взаимосвязей данных и искомых величин в задаче. Этапы решения текстовой задачи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proofErr w:type="gram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записывать числовые выражения; Находить значение числового выражения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логического мышления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51EC6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451EC6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схемы и модели для решения задач</w:t>
            </w:r>
            <w:r w:rsidRPr="0084074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устной и письменной речью</w:t>
            </w:r>
            <w:r w:rsidRPr="0084074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выполнять действия на основе учёта выделенных учителем ориентиров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1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451EC6" w:rsidRPr="00840741" w:rsidRDefault="00451EC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51EC6" w:rsidRPr="00840741" w:rsidRDefault="00451EC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1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451EC6" w:rsidRPr="00840741" w:rsidRDefault="00451EC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0741">
              <w:rPr>
                <w:rFonts w:ascii="Arial" w:eastAsia="Times New Roman" w:hAnsi="Arial" w:cs="Arial"/>
                <w:color w:val="000000"/>
                <w:lang w:eastAsia="ru-RU"/>
              </w:rPr>
              <w:t>Типы текстовых задач</w:t>
            </w:r>
          </w:p>
        </w:tc>
        <w:tc>
          <w:tcPr>
            <w:tcW w:w="842" w:type="dxa"/>
            <w:gridSpan w:val="5"/>
            <w:vAlign w:val="center"/>
          </w:tcPr>
          <w:p w:rsidR="00451EC6" w:rsidRPr="00840741" w:rsidRDefault="00556C6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12.09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1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vAlign w:val="center"/>
          </w:tcPr>
          <w:p w:rsidR="00451EC6" w:rsidRPr="00840741" w:rsidRDefault="00451EC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0741">
              <w:rPr>
                <w:rFonts w:ascii="Arial" w:eastAsia="Times New Roman" w:hAnsi="Arial" w:cs="Arial"/>
                <w:color w:val="000000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842" w:type="dxa"/>
            <w:gridSpan w:val="5"/>
            <w:vAlign w:val="center"/>
          </w:tcPr>
          <w:p w:rsidR="00451EC6" w:rsidRPr="00840741" w:rsidRDefault="00556C6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19.09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1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Align w:val="center"/>
          </w:tcPr>
          <w:p w:rsidR="00451EC6" w:rsidRPr="00840741" w:rsidRDefault="00451EC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0741">
              <w:rPr>
                <w:rFonts w:ascii="Arial" w:eastAsia="Times New Roman" w:hAnsi="Arial" w:cs="Arial"/>
                <w:color w:val="000000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842" w:type="dxa"/>
            <w:gridSpan w:val="5"/>
            <w:vAlign w:val="center"/>
          </w:tcPr>
          <w:p w:rsidR="00451EC6" w:rsidRPr="00840741" w:rsidRDefault="00556C66" w:rsidP="00451EC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26.09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2235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Arial" w:eastAsia="Times New Roman" w:hAnsi="Arial" w:cs="Arial"/>
                <w:color w:val="000000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842" w:type="dxa"/>
            <w:gridSpan w:val="5"/>
          </w:tcPr>
          <w:p w:rsidR="00451EC6" w:rsidRPr="00840741" w:rsidRDefault="00556C6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477"/>
        </w:trPr>
        <w:tc>
          <w:tcPr>
            <w:tcW w:w="3360" w:type="dxa"/>
            <w:gridSpan w:val="4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7" w:type="dxa"/>
            <w:gridSpan w:val="9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  -6 часов</w:t>
            </w:r>
          </w:p>
        </w:tc>
      </w:tr>
      <w:tr w:rsidR="00451EC6" w:rsidRPr="00840741" w:rsidTr="00451EC6">
        <w:trPr>
          <w:trHeight w:val="477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3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797" w:type="dxa"/>
            <w:gridSpan w:val="3"/>
          </w:tcPr>
          <w:p w:rsidR="00451EC6" w:rsidRPr="00840741" w:rsidRDefault="00556C6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 w:val="restart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</w:rPr>
              <w:t xml:space="preserve">Компоненты задачи: условие, решение, ответ. </w:t>
            </w:r>
            <w:r w:rsidRPr="00840741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Выделение взаимосвязей данных и искомых величин в задаче. Этапы решения  задач на проценты.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комбинировать известные алгоритмы для решения задач на проценты</w:t>
            </w:r>
          </w:p>
          <w:p w:rsidR="00451EC6" w:rsidRPr="00840741" w:rsidRDefault="00451EC6" w:rsidP="00451EC6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выраженной устойчивой учебно-познавательной мотивации и интереса к изучению математики</w:t>
            </w: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общих способов интеллектуальной деятельности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выделять характерные причинно-следственные связи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контекстное высказывание</w:t>
            </w:r>
            <w:r w:rsidRPr="0084074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451EC6" w:rsidRPr="00840741" w:rsidTr="00451EC6">
        <w:trPr>
          <w:trHeight w:val="4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5" w:type="dxa"/>
            <w:gridSpan w:val="3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дроби</w:t>
            </w:r>
          </w:p>
        </w:tc>
        <w:tc>
          <w:tcPr>
            <w:tcW w:w="797" w:type="dxa"/>
            <w:gridSpan w:val="3"/>
          </w:tcPr>
          <w:p w:rsidR="00451EC6" w:rsidRPr="00840741" w:rsidRDefault="00556C6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4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5" w:type="dxa"/>
            <w:gridSpan w:val="3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на пропорции </w:t>
            </w:r>
          </w:p>
        </w:tc>
        <w:tc>
          <w:tcPr>
            <w:tcW w:w="797" w:type="dxa"/>
            <w:gridSpan w:val="3"/>
          </w:tcPr>
          <w:p w:rsidR="00451EC6" w:rsidRPr="00840741" w:rsidRDefault="00556C6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4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3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задач на проценты</w:t>
            </w:r>
          </w:p>
        </w:tc>
        <w:tc>
          <w:tcPr>
            <w:tcW w:w="797" w:type="dxa"/>
            <w:gridSpan w:val="3"/>
          </w:tcPr>
          <w:p w:rsidR="00451EC6" w:rsidRPr="00840741" w:rsidRDefault="00556C6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4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gridSpan w:val="3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на процентное вычисление в жизненных ситуациях</w:t>
            </w:r>
          </w:p>
        </w:tc>
        <w:tc>
          <w:tcPr>
            <w:tcW w:w="797" w:type="dxa"/>
            <w:gridSpan w:val="3"/>
          </w:tcPr>
          <w:p w:rsidR="00451EC6" w:rsidRPr="00840741" w:rsidRDefault="00556C6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451EC6">
        <w:trPr>
          <w:trHeight w:val="47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gridSpan w:val="3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797" w:type="dxa"/>
            <w:gridSpan w:val="3"/>
          </w:tcPr>
          <w:p w:rsidR="00451EC6" w:rsidRPr="00840741" w:rsidRDefault="00556C6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37" w:type="dxa"/>
            <w:gridSpan w:val="3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0741" w:rsidRPr="00840741" w:rsidTr="00451EC6">
        <w:trPr>
          <w:trHeight w:val="473"/>
        </w:trPr>
        <w:tc>
          <w:tcPr>
            <w:tcW w:w="15417" w:type="dxa"/>
            <w:gridSpan w:val="13"/>
          </w:tcPr>
          <w:p w:rsidR="00840741" w:rsidRPr="008000AF" w:rsidRDefault="00840741" w:rsidP="004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на процентное отношение (5 часов)</w:t>
            </w: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задач</w:t>
            </w:r>
          </w:p>
        </w:tc>
        <w:tc>
          <w:tcPr>
            <w:tcW w:w="904" w:type="dxa"/>
            <w:gridSpan w:val="6"/>
          </w:tcPr>
          <w:p w:rsidR="00451EC6" w:rsidRPr="00840741" w:rsidRDefault="00556C6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75" w:type="dxa"/>
            <w:gridSpan w:val="2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 w:val="restart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</w:rPr>
              <w:t>Компоненты задачи: условие, решение, ответ. Выделение взаимосвязей данных и искомых величин в задаче. Этапы решения  задач на процентное отношение</w:t>
            </w:r>
          </w:p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комбинировать известные алгоритмы для решения  задач на </w:t>
            </w:r>
            <w:proofErr w:type="gramStart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процентное</w:t>
            </w:r>
            <w:proofErr w:type="gramEnd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</w:t>
            </w:r>
          </w:p>
          <w:p w:rsidR="00451EC6" w:rsidRPr="00840741" w:rsidRDefault="00451EC6" w:rsidP="00451EC6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выраженной устойчивой учебно-познавательной мотивации и интереса к изучению математики</w:t>
            </w: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общих способов </w:t>
            </w: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интеллектуальной деятельности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характерные причинно-следственные связи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контекстное высказывание</w:t>
            </w:r>
            <w:r w:rsidRPr="0084074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смеси и сплавы</w:t>
            </w:r>
          </w:p>
        </w:tc>
        <w:tc>
          <w:tcPr>
            <w:tcW w:w="904" w:type="dxa"/>
            <w:gridSpan w:val="6"/>
          </w:tcPr>
          <w:p w:rsidR="00451EC6" w:rsidRPr="00840741" w:rsidRDefault="00556C6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75" w:type="dxa"/>
            <w:gridSpan w:val="2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Задачи, связанные с изменением цены</w:t>
            </w:r>
          </w:p>
        </w:tc>
        <w:tc>
          <w:tcPr>
            <w:tcW w:w="904" w:type="dxa"/>
            <w:gridSpan w:val="6"/>
          </w:tcPr>
          <w:p w:rsidR="00451EC6" w:rsidRDefault="00556C6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904" w:type="dxa"/>
            <w:gridSpan w:val="6"/>
          </w:tcPr>
          <w:p w:rsidR="00451EC6" w:rsidRPr="00840741" w:rsidRDefault="00556C6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75" w:type="dxa"/>
            <w:gridSpan w:val="2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о вкладах и займах</w:t>
            </w:r>
          </w:p>
        </w:tc>
        <w:tc>
          <w:tcPr>
            <w:tcW w:w="904" w:type="dxa"/>
            <w:gridSpan w:val="6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75" w:type="dxa"/>
            <w:gridSpan w:val="2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0741" w:rsidRPr="00840741" w:rsidTr="00451EC6">
        <w:trPr>
          <w:trHeight w:val="173"/>
        </w:trPr>
        <w:tc>
          <w:tcPr>
            <w:tcW w:w="15417" w:type="dxa"/>
            <w:gridSpan w:val="13"/>
          </w:tcPr>
          <w:p w:rsidR="00840741" w:rsidRPr="008000AF" w:rsidRDefault="00840741" w:rsidP="0045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на работу (4 часа).</w:t>
            </w:r>
          </w:p>
        </w:tc>
      </w:tr>
      <w:tr w:rsidR="00451EC6" w:rsidRPr="00840741" w:rsidTr="00EC63F6">
        <w:trPr>
          <w:trHeight w:val="645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gridSpan w:val="4"/>
          </w:tcPr>
          <w:p w:rsidR="00451EC6" w:rsidRPr="00840741" w:rsidRDefault="00451EC6" w:rsidP="00451E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40741">
              <w:rPr>
                <w:rFonts w:ascii="Calibri" w:eastAsia="Calibri" w:hAnsi="Calibri" w:cs="Times New Roman"/>
                <w:sz w:val="24"/>
                <w:szCs w:val="24"/>
              </w:rPr>
              <w:t>Задачи, в которых требуется определить объём выполняемой работы</w:t>
            </w:r>
          </w:p>
        </w:tc>
        <w:tc>
          <w:tcPr>
            <w:tcW w:w="941" w:type="dxa"/>
            <w:gridSpan w:val="4"/>
          </w:tcPr>
          <w:p w:rsidR="00451EC6" w:rsidRPr="00840741" w:rsidRDefault="00EC63F6" w:rsidP="00451E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16.01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работы, производительности. </w:t>
            </w:r>
            <w:r w:rsidRPr="00840741">
              <w:rPr>
                <w:rFonts w:ascii="Calibri" w:eastAsia="Calibri" w:hAnsi="Calibri" w:cs="Times New Roman"/>
              </w:rPr>
              <w:t xml:space="preserve"> Этапы решения  задач на работу</w:t>
            </w:r>
          </w:p>
        </w:tc>
        <w:tc>
          <w:tcPr>
            <w:tcW w:w="416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устной и письменной речью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  <w:tc>
          <w:tcPr>
            <w:tcW w:w="3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Обучать основам реализации исследовательской деятельности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сопоставлять свои знания.</w:t>
            </w:r>
          </w:p>
        </w:tc>
      </w:tr>
      <w:tr w:rsidR="00451EC6" w:rsidRPr="00840741" w:rsidTr="00EC63F6">
        <w:trPr>
          <w:trHeight w:val="645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gridSpan w:val="4"/>
          </w:tcPr>
          <w:p w:rsidR="00451EC6" w:rsidRPr="00840741" w:rsidRDefault="00451EC6" w:rsidP="00451E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Задачи, в которых требуется найти производительность труда</w:t>
            </w:r>
          </w:p>
        </w:tc>
        <w:tc>
          <w:tcPr>
            <w:tcW w:w="941" w:type="dxa"/>
            <w:gridSpan w:val="4"/>
          </w:tcPr>
          <w:p w:rsidR="00451EC6" w:rsidRPr="00840741" w:rsidRDefault="00EC63F6" w:rsidP="00451E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645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4"/>
          </w:tcPr>
          <w:p w:rsidR="00451EC6" w:rsidRPr="00840741" w:rsidRDefault="00451EC6" w:rsidP="00451E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Задачи, в которых требуется определить время, затраченное на выполнение предусмотренного объёма работы</w:t>
            </w:r>
          </w:p>
        </w:tc>
        <w:tc>
          <w:tcPr>
            <w:tcW w:w="941" w:type="dxa"/>
            <w:gridSpan w:val="4"/>
          </w:tcPr>
          <w:p w:rsidR="00451EC6" w:rsidRPr="00840741" w:rsidRDefault="00EC63F6" w:rsidP="00451E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1335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gridSpan w:val="4"/>
          </w:tcPr>
          <w:p w:rsidR="00451EC6" w:rsidRPr="00840741" w:rsidRDefault="00451EC6" w:rsidP="00451EC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бассейн, заполняемый одновременно разными трубами.</w:t>
            </w:r>
          </w:p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4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0AF" w:rsidRPr="00840741" w:rsidTr="00451EC6">
        <w:trPr>
          <w:trHeight w:val="735"/>
        </w:trPr>
        <w:tc>
          <w:tcPr>
            <w:tcW w:w="15417" w:type="dxa"/>
            <w:gridSpan w:val="13"/>
          </w:tcPr>
          <w:p w:rsidR="008000AF" w:rsidRPr="00840741" w:rsidRDefault="008000AF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 на движение—5 часов</w:t>
            </w: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встречное движение</w:t>
            </w:r>
          </w:p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 w:val="restart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</w:rPr>
              <w:t xml:space="preserve">Виды движения по суше: </w:t>
            </w:r>
            <w:proofErr w:type="gramStart"/>
            <w:r w:rsidRPr="00840741">
              <w:rPr>
                <w:rFonts w:ascii="Times New Roman" w:eastAsia="Calibri" w:hAnsi="Times New Roman" w:cs="Times New Roman"/>
                <w:color w:val="000000"/>
              </w:rPr>
              <w:t>встречное</w:t>
            </w:r>
            <w:proofErr w:type="gramEnd"/>
            <w:r w:rsidRPr="00840741">
              <w:rPr>
                <w:rFonts w:ascii="Times New Roman" w:eastAsia="Calibri" w:hAnsi="Times New Roman" w:cs="Times New Roman"/>
                <w:color w:val="000000"/>
              </w:rPr>
              <w:t xml:space="preserve">, в одном направлении, в противоположном направлении, вдогонку. Особенности каждого вида движения. Связь трех компонентов задачи </w:t>
            </w:r>
            <w:r w:rsidRPr="0084074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(скорость, время, расстояние) при каждом виде движения. </w:t>
            </w:r>
          </w:p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</w:rPr>
              <w:t xml:space="preserve">Виды движения по воде: по течению, против течения, в стоячей воде.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скорость движения по течению реки, против течения реки.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 чем различие: движения по шоссе и по реке</w:t>
            </w:r>
            <w:proofErr w:type="gramStart"/>
            <w:r w:rsidRPr="0084074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спользуя </w:t>
            </w: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формулу пути решать задачи на сближение или удаление объектов движения.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преодолению мыслительных стереотипов, вытекающих из обыденного опыта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общих способов интеллектуальной деятельности</w:t>
            </w:r>
            <w:proofErr w:type="gramStart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в группе— </w:t>
            </w:r>
            <w:proofErr w:type="gramStart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proofErr w:type="gramEnd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танавливать рабочие отношения</w:t>
            </w:r>
            <w:r w:rsidRPr="0084074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уметь реализовывать свои знания</w:t>
            </w: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движение в противоположном </w:t>
            </w: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направлении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 по воде.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882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Чтение графиков движения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0741" w:rsidRPr="00840741" w:rsidTr="00451EC6">
        <w:trPr>
          <w:trHeight w:val="399"/>
        </w:trPr>
        <w:tc>
          <w:tcPr>
            <w:tcW w:w="15417" w:type="dxa"/>
            <w:gridSpan w:val="13"/>
          </w:tcPr>
          <w:p w:rsidR="00840741" w:rsidRPr="008000AF" w:rsidRDefault="00840741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задачи (5ч.)</w:t>
            </w:r>
          </w:p>
        </w:tc>
      </w:tr>
      <w:tr w:rsidR="00451EC6" w:rsidRPr="00840741" w:rsidTr="00EC63F6">
        <w:trPr>
          <w:trHeight w:val="66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решение треугольников</w:t>
            </w:r>
          </w:p>
        </w:tc>
        <w:tc>
          <w:tcPr>
            <w:tcW w:w="866" w:type="dxa"/>
            <w:gridSpan w:val="3"/>
          </w:tcPr>
          <w:p w:rsidR="00451EC6" w:rsidRDefault="00EC63F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</w:rPr>
              <w:t>Определение компонентов, частей, составление схем решения задач. Алгоритм решения задач.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 использовать геометрическую  модель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Видеть </w:t>
            </w:r>
            <w:proofErr w:type="spellStart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межпредметную</w:t>
            </w:r>
            <w:proofErr w:type="spellEnd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связь в школьном курсе</w:t>
            </w:r>
          </w:p>
        </w:tc>
        <w:tc>
          <w:tcPr>
            <w:tcW w:w="3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пути достижения целей</w:t>
            </w:r>
            <w:r w:rsidRPr="0084074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обучаться основам коммуникативной рефлексии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66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углов треугольника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66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нахождение углов, </w:t>
            </w:r>
            <w:proofErr w:type="gramStart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66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окружности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1716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gridSpan w:val="5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многоугольник</w:t>
            </w:r>
          </w:p>
        </w:tc>
        <w:tc>
          <w:tcPr>
            <w:tcW w:w="866" w:type="dxa"/>
            <w:gridSpan w:val="3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0AF" w:rsidRPr="00840741" w:rsidTr="00451EC6">
        <w:trPr>
          <w:trHeight w:val="663"/>
        </w:trPr>
        <w:tc>
          <w:tcPr>
            <w:tcW w:w="15417" w:type="dxa"/>
            <w:gridSpan w:val="13"/>
          </w:tcPr>
          <w:p w:rsidR="008000AF" w:rsidRPr="00840741" w:rsidRDefault="008000AF" w:rsidP="00451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Комбинаторные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задачи-4 часа</w:t>
            </w:r>
          </w:p>
        </w:tc>
      </w:tr>
      <w:tr w:rsidR="00451EC6" w:rsidRPr="00840741" w:rsidTr="00EC63F6">
        <w:trPr>
          <w:trHeight w:val="66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gridSpan w:val="4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События и вероятности</w:t>
            </w:r>
          </w:p>
        </w:tc>
        <w:tc>
          <w:tcPr>
            <w:tcW w:w="941" w:type="dxa"/>
            <w:gridSpan w:val="4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 w:val="restart"/>
          </w:tcPr>
          <w:p w:rsidR="00451EC6" w:rsidRPr="00840741" w:rsidRDefault="00451EC6" w:rsidP="00451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40741">
              <w:rPr>
                <w:rFonts w:ascii="Times New Roman" w:eastAsia="Calibri" w:hAnsi="Times New Roman" w:cs="Times New Roman"/>
                <w:color w:val="000000"/>
              </w:rPr>
              <w:t>Представление составленных и решенных задач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устной и письменной речью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Обучать основам реализации исследовательской деятельности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сопоставлять свои знания.</w:t>
            </w:r>
          </w:p>
        </w:tc>
      </w:tr>
      <w:tr w:rsidR="00451EC6" w:rsidRPr="00840741" w:rsidTr="00EC63F6">
        <w:trPr>
          <w:trHeight w:val="66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gridSpan w:val="4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События и вероятности</w:t>
            </w:r>
          </w:p>
        </w:tc>
        <w:tc>
          <w:tcPr>
            <w:tcW w:w="941" w:type="dxa"/>
            <w:gridSpan w:val="4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663"/>
        </w:trPr>
        <w:tc>
          <w:tcPr>
            <w:tcW w:w="675" w:type="dxa"/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gridSpan w:val="4"/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41" w:type="dxa"/>
            <w:gridSpan w:val="4"/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33" w:type="dxa"/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EC6" w:rsidRPr="00840741" w:rsidTr="00EC63F6">
        <w:trPr>
          <w:trHeight w:val="1336"/>
        </w:trPr>
        <w:tc>
          <w:tcPr>
            <w:tcW w:w="675" w:type="dxa"/>
            <w:tcBorders>
              <w:bottom w:val="single" w:sz="4" w:space="0" w:color="auto"/>
            </w:tcBorders>
          </w:tcPr>
          <w:p w:rsidR="00451EC6" w:rsidRPr="00840741" w:rsidRDefault="00451EC6" w:rsidP="00451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gridSpan w:val="4"/>
            <w:tcBorders>
              <w:bottom w:val="single" w:sz="4" w:space="0" w:color="auto"/>
            </w:tcBorders>
          </w:tcPr>
          <w:p w:rsidR="00451EC6" w:rsidRPr="00840741" w:rsidRDefault="00451EC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941" w:type="dxa"/>
            <w:gridSpan w:val="4"/>
            <w:tcBorders>
              <w:bottom w:val="single" w:sz="4" w:space="0" w:color="auto"/>
            </w:tcBorders>
          </w:tcPr>
          <w:p w:rsidR="00451EC6" w:rsidRPr="00840741" w:rsidRDefault="00EC63F6" w:rsidP="00451EC6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51EC6" w:rsidRPr="00840741" w:rsidRDefault="00451EC6" w:rsidP="00451EC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bottom w:val="single" w:sz="4" w:space="0" w:color="auto"/>
            </w:tcBorders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:rsidR="00451EC6" w:rsidRPr="00840741" w:rsidRDefault="00451EC6" w:rsidP="00451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741" w:rsidRPr="00840741" w:rsidRDefault="00840741" w:rsidP="00840741">
      <w:pPr>
        <w:rPr>
          <w:rFonts w:ascii="Calibri" w:eastAsia="Calibri" w:hAnsi="Calibri" w:cs="Times New Roman"/>
        </w:rPr>
      </w:pPr>
    </w:p>
    <w:p w:rsidR="000854E3" w:rsidRDefault="000854E3"/>
    <w:p w:rsidR="00170518" w:rsidRDefault="00170518"/>
    <w:p w:rsidR="00170518" w:rsidRDefault="00170518"/>
    <w:p w:rsidR="00170518" w:rsidRDefault="00170518"/>
    <w:p w:rsidR="00170518" w:rsidRDefault="00170518"/>
    <w:p w:rsidR="00170518" w:rsidRDefault="00170518"/>
    <w:p w:rsidR="00170518" w:rsidRDefault="00170518"/>
    <w:p w:rsidR="00170518" w:rsidRDefault="00170518"/>
    <w:p w:rsidR="00170518" w:rsidRPr="00840741" w:rsidRDefault="00170518" w:rsidP="0017051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5</w:t>
      </w:r>
      <w:r w:rsidRPr="008407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Описание учебно-методического и материально-технического обеспечения образовательного процесса</w:t>
      </w:r>
    </w:p>
    <w:p w:rsidR="00170518" w:rsidRPr="00840741" w:rsidRDefault="00170518" w:rsidP="0017051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407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70518" w:rsidRDefault="00170518" w:rsidP="0017051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Рабочая программа ориентирована на использование </w:t>
      </w:r>
      <w:proofErr w:type="spellStart"/>
      <w:r w:rsidRPr="0084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Pr="0084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методического комплекса:</w:t>
      </w:r>
    </w:p>
    <w:p w:rsidR="00170518" w:rsidRPr="00840741" w:rsidRDefault="00170518" w:rsidP="0017051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Учебника  «Алгебра» 7 класс для общеобразовательных  организаций (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Ю.М.Колягин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,М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.В.Ткачёва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М.И.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Шабунина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170518" w:rsidRPr="00840741" w:rsidRDefault="00170518" w:rsidP="0017051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>Шевкин</w:t>
      </w:r>
      <w:proofErr w:type="spellEnd"/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 Обучение решению текстовых задач в 5-6 классах</w:t>
      </w:r>
      <w:proofErr w:type="gramStart"/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>Книга для учителя. – М.:</w:t>
      </w:r>
      <w:proofErr w:type="spellStart"/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>Галс</w:t>
      </w:r>
      <w:proofErr w:type="spellEnd"/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плюс, </w:t>
      </w:r>
    </w:p>
    <w:p w:rsidR="00170518" w:rsidRPr="00840741" w:rsidRDefault="00170518" w:rsidP="00170518">
      <w:pPr>
        <w:numPr>
          <w:ilvl w:val="0"/>
          <w:numId w:val="2"/>
        </w:numPr>
        <w:spacing w:before="100" w:beforeAutospacing="1" w:after="100" w:afterAutospacing="1"/>
        <w:ind w:left="913" w:right="150" w:hanging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для внеклассной работы по математике (5-11 классы) / А.В. Мерлин, Н.И. Мерлина/ Учебное пособие, 2-е изд., </w:t>
      </w: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Чебоксары: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 Чувашского университета, 202</w:t>
      </w:r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170518" w:rsidRPr="00840741" w:rsidRDefault="00170518" w:rsidP="00170518">
      <w:pPr>
        <w:numPr>
          <w:ilvl w:val="0"/>
          <w:numId w:val="2"/>
        </w:numPr>
        <w:spacing w:before="100" w:beforeAutospacing="1" w:after="100" w:afterAutospacing="1"/>
        <w:ind w:left="913" w:right="150" w:hanging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Математические олимпиадные работы. 5-11 классы. – СПб</w:t>
      </w:r>
      <w:proofErr w:type="gram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2010.</w:t>
      </w:r>
    </w:p>
    <w:p w:rsidR="00170518" w:rsidRPr="00840741" w:rsidRDefault="00170518" w:rsidP="00170518">
      <w:pPr>
        <w:numPr>
          <w:ilvl w:val="0"/>
          <w:numId w:val="2"/>
        </w:numPr>
        <w:spacing w:before="100" w:beforeAutospacing="1" w:after="100" w:afterAutospacing="1"/>
        <w:ind w:left="913" w:right="150" w:hanging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А.В. </w:t>
      </w: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 на смекалку: Учебное пособие для 5-6 </w:t>
      </w: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 М.: Просвещение, 2021</w:t>
      </w:r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95 с. </w:t>
      </w:r>
    </w:p>
    <w:p w:rsidR="00170518" w:rsidRPr="00840741" w:rsidRDefault="00170518" w:rsidP="00170518">
      <w:pPr>
        <w:numPr>
          <w:ilvl w:val="0"/>
          <w:numId w:val="2"/>
        </w:numPr>
        <w:spacing w:before="100" w:beforeAutospacing="1" w:after="100" w:afterAutospacing="1"/>
        <w:ind w:left="913" w:hanging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Змаева</w:t>
      </w:r>
      <w:proofErr w:type="spellEnd"/>
      <w:r w:rsidRPr="0084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Решение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движение/  Математика. – 2020</w:t>
      </w:r>
      <w:r w:rsidRPr="0084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№14 – С. 40 – 41. </w:t>
      </w:r>
    </w:p>
    <w:p w:rsidR="00170518" w:rsidRPr="00840741" w:rsidRDefault="00170518" w:rsidP="0017051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Устные задачи на движение http://komdm.ucoz.ru/index/0-11 </w:t>
      </w:r>
    </w:p>
    <w:p w:rsidR="00170518" w:rsidRPr="00840741" w:rsidRDefault="00170518" w:rsidP="00170518">
      <w:pPr>
        <w:numPr>
          <w:ilvl w:val="0"/>
          <w:numId w:val="2"/>
        </w:numPr>
        <w:spacing w:before="100" w:beforeAutospacing="1" w:after="100" w:afterAutospacing="1"/>
        <w:ind w:left="913" w:hanging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др. Сборник задач по математике для учащихся 5-6 классов.- </w:t>
      </w: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М.:"Русское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- РС" , 202</w:t>
      </w:r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170518" w:rsidRPr="00840741" w:rsidRDefault="00170518" w:rsidP="00170518">
      <w:pPr>
        <w:numPr>
          <w:ilvl w:val="0"/>
          <w:numId w:val="2"/>
        </w:numPr>
        <w:spacing w:before="100" w:beforeAutospacing="1" w:after="100" w:afterAutospacing="1"/>
        <w:ind w:left="913" w:hanging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</w:t>
      </w:r>
      <w:proofErr w:type="spell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 и одна задача по математике. Книга для учащихся 5-7 классов. – М.: Просвещение,- 2-е изд., 2005</w:t>
      </w:r>
    </w:p>
    <w:p w:rsidR="00170518" w:rsidRPr="007C461C" w:rsidRDefault="00170518" w:rsidP="0017051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074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Талызина </w:t>
      </w:r>
      <w:proofErr w:type="spellStart"/>
      <w:r w:rsidRPr="0084074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Н.Ф.</w:t>
      </w:r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840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общих приёмов решения арифметических задач//Формирование приёмов математического мышления - М.: ТОО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Вентана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Граф», 2015</w:t>
      </w:r>
    </w:p>
    <w:p w:rsidR="00170518" w:rsidRDefault="00170518"/>
    <w:sectPr w:rsidR="00170518" w:rsidSect="007C46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59D046C3"/>
    <w:multiLevelType w:val="hybridMultilevel"/>
    <w:tmpl w:val="C9D20EEA"/>
    <w:lvl w:ilvl="0" w:tplc="F05828F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771E71"/>
    <w:multiLevelType w:val="hybridMultilevel"/>
    <w:tmpl w:val="F90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D7CC6"/>
    <w:multiLevelType w:val="hybridMultilevel"/>
    <w:tmpl w:val="E59AD6AC"/>
    <w:lvl w:ilvl="0" w:tplc="0419000F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BC524A"/>
    <w:multiLevelType w:val="hybridMultilevel"/>
    <w:tmpl w:val="D46CAB8A"/>
    <w:lvl w:ilvl="0" w:tplc="90185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62"/>
    <w:rsid w:val="000854E3"/>
    <w:rsid w:val="00170518"/>
    <w:rsid w:val="00252649"/>
    <w:rsid w:val="0031743A"/>
    <w:rsid w:val="00345CAE"/>
    <w:rsid w:val="00451EC6"/>
    <w:rsid w:val="004E1B0D"/>
    <w:rsid w:val="00501C6C"/>
    <w:rsid w:val="00556C66"/>
    <w:rsid w:val="00612A24"/>
    <w:rsid w:val="00736941"/>
    <w:rsid w:val="007C461C"/>
    <w:rsid w:val="008000AF"/>
    <w:rsid w:val="00840741"/>
    <w:rsid w:val="009529B0"/>
    <w:rsid w:val="00AE7E6B"/>
    <w:rsid w:val="00BA1262"/>
    <w:rsid w:val="00C916E8"/>
    <w:rsid w:val="00D0557A"/>
    <w:rsid w:val="00EC63F6"/>
    <w:rsid w:val="00F101B3"/>
    <w:rsid w:val="00F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41"/>
    <w:pPr>
      <w:ind w:left="720"/>
      <w:contextualSpacing/>
    </w:pPr>
  </w:style>
  <w:style w:type="paragraph" w:customStyle="1" w:styleId="ConsPlusNormal">
    <w:name w:val="ConsPlusNormal"/>
    <w:rsid w:val="0084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41"/>
    <w:pPr>
      <w:ind w:left="720"/>
      <w:contextualSpacing/>
    </w:pPr>
  </w:style>
  <w:style w:type="paragraph" w:customStyle="1" w:styleId="ConsPlusNormal">
    <w:name w:val="ConsPlusNormal"/>
    <w:rsid w:val="0084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F582-6D21-403C-888C-5245D9A5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</cp:revision>
  <cp:lastPrinted>2022-08-25T02:09:00Z</cp:lastPrinted>
  <dcterms:created xsi:type="dcterms:W3CDTF">2023-11-05T21:21:00Z</dcterms:created>
  <dcterms:modified xsi:type="dcterms:W3CDTF">2023-11-19T21:56:00Z</dcterms:modified>
</cp:coreProperties>
</file>